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color w:val="333333"/>
          <w:kern w:val="0"/>
          <w:sz w:val="44"/>
          <w:szCs w:val="44"/>
          <w:shd w:val="clear" w:color="auto" w:fill="FFFFFF"/>
        </w:rPr>
      </w:pPr>
      <w:bookmarkStart w:id="1" w:name="_GoBack"/>
      <w:bookmarkStart w:id="0" w:name="_Hlk145409748"/>
      <w:r>
        <w:rPr>
          <w:rFonts w:hint="eastAsia" w:ascii="方正小标宋简体" w:hAnsi="方正小标宋简体" w:eastAsia="方正小标宋简体" w:cs="方正小标宋简体"/>
          <w:b/>
          <w:color w:val="333333"/>
          <w:kern w:val="0"/>
          <w:sz w:val="44"/>
          <w:szCs w:val="44"/>
          <w:shd w:val="clear" w:color="auto" w:fill="FFFFFF"/>
        </w:rPr>
        <w:t>关于开展教育收费自查自纠工作的通知</w:t>
      </w:r>
      <w:bookmarkEnd w:id="0"/>
    </w:p>
    <w:bookmarkEnd w:id="1"/>
    <w:p>
      <w:pPr>
        <w:widowControl/>
        <w:jc w:val="left"/>
        <w:rPr>
          <w:rFonts w:hint="eastAsia" w:ascii="仿宋" w:hAnsi="仿宋" w:eastAsia="仿宋" w:cs="仿宋"/>
          <w:b w:val="0"/>
          <w:bCs w:val="0"/>
          <w:color w:val="333333"/>
          <w:kern w:val="0"/>
          <w:sz w:val="32"/>
          <w:szCs w:val="32"/>
          <w:shd w:val="clear" w:color="auto" w:fill="FFFFFF"/>
        </w:rPr>
      </w:pPr>
    </w:p>
    <w:p>
      <w:pPr>
        <w:widowControl/>
        <w:jc w:val="left"/>
        <w:rPr>
          <w:rFonts w:hint="eastAsia" w:ascii="仿宋" w:hAnsi="仿宋" w:eastAsia="仿宋" w:cs="仿宋"/>
          <w:b w:val="0"/>
          <w:bCs w:val="0"/>
          <w:kern w:val="0"/>
          <w:sz w:val="32"/>
          <w:szCs w:val="32"/>
        </w:rPr>
      </w:pPr>
      <w:r>
        <w:rPr>
          <w:rFonts w:hint="eastAsia" w:ascii="仿宋" w:hAnsi="仿宋" w:eastAsia="仿宋" w:cs="仿宋"/>
          <w:b w:val="0"/>
          <w:bCs w:val="0"/>
          <w:color w:val="333333"/>
          <w:kern w:val="0"/>
          <w:sz w:val="32"/>
          <w:szCs w:val="32"/>
          <w:shd w:val="clear" w:color="auto" w:fill="FFFFFF"/>
        </w:rPr>
        <w:t>各单位：</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rPr>
        <w:t>为贯彻落实《关于开展2023年北京市教育收费自查自纠和重点抽查检查工作的通知》（</w:t>
      </w:r>
      <w:r>
        <w:rPr>
          <w:rFonts w:hint="eastAsia" w:ascii="仿宋" w:hAnsi="仿宋" w:eastAsia="仿宋" w:cs="仿宋"/>
          <w:b w:val="0"/>
          <w:bCs w:val="0"/>
          <w:color w:val="333333"/>
          <w:kern w:val="0"/>
          <w:sz w:val="32"/>
          <w:szCs w:val="32"/>
          <w:shd w:val="clear" w:color="auto" w:fill="FFFFFF"/>
          <w:lang w:val="en-US" w:eastAsia="zh-CN"/>
        </w:rPr>
        <w:t>京市监发【2023】64号】</w:t>
      </w:r>
      <w:r>
        <w:rPr>
          <w:rFonts w:hint="eastAsia" w:ascii="仿宋" w:hAnsi="仿宋" w:eastAsia="仿宋" w:cs="仿宋"/>
          <w:b w:val="0"/>
          <w:bCs w:val="0"/>
          <w:color w:val="333333"/>
          <w:kern w:val="0"/>
          <w:sz w:val="32"/>
          <w:szCs w:val="32"/>
          <w:shd w:val="clear" w:color="auto" w:fill="FFFFFF"/>
        </w:rPr>
        <w:t>）</w:t>
      </w:r>
      <w:r>
        <w:rPr>
          <w:rFonts w:hint="eastAsia" w:ascii="仿宋" w:hAnsi="仿宋" w:eastAsia="仿宋" w:cs="仿宋"/>
          <w:b w:val="0"/>
          <w:bCs w:val="0"/>
          <w:color w:val="333333"/>
          <w:kern w:val="0"/>
          <w:sz w:val="32"/>
          <w:szCs w:val="32"/>
          <w:shd w:val="clear" w:color="auto" w:fill="FFFFFF"/>
          <w:lang w:val="en-US" w:eastAsia="zh-CN"/>
        </w:rPr>
        <w:t>(附件1)</w:t>
      </w:r>
      <w:r>
        <w:rPr>
          <w:rFonts w:hint="eastAsia" w:ascii="仿宋" w:hAnsi="仿宋" w:eastAsia="仿宋" w:cs="仿宋"/>
          <w:b w:val="0"/>
          <w:bCs w:val="0"/>
          <w:color w:val="333333"/>
          <w:kern w:val="0"/>
          <w:sz w:val="32"/>
          <w:szCs w:val="32"/>
          <w:shd w:val="clear" w:color="auto" w:fill="FFFFFF"/>
        </w:rPr>
        <w:t>的工作要求，在全校范围内开展教育收费自查自纠工作。现将有关事项通知如下：</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p>
    <w:p>
      <w:pPr>
        <w:widowControl/>
        <w:jc w:val="left"/>
        <w:rPr>
          <w:rFonts w:hint="eastAsia" w:ascii="黑体" w:hAnsi="黑体" w:eastAsia="黑体" w:cs="黑体"/>
          <w:b w:val="0"/>
          <w:bCs w:val="0"/>
          <w:kern w:val="0"/>
          <w:sz w:val="32"/>
          <w:szCs w:val="32"/>
        </w:rPr>
      </w:pPr>
      <w:r>
        <w:rPr>
          <w:rFonts w:hint="eastAsia" w:ascii="黑体" w:hAnsi="黑体" w:eastAsia="黑体" w:cs="黑体"/>
          <w:b w:val="0"/>
          <w:bCs w:val="0"/>
          <w:color w:val="333333"/>
          <w:kern w:val="0"/>
          <w:sz w:val="32"/>
          <w:szCs w:val="32"/>
          <w:shd w:val="clear" w:color="auto" w:fill="FFFFFF"/>
        </w:rPr>
        <w:t>一、自查自纠的工作机制</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rPr>
        <w:t>教育收费自查自纠工作，由学校教育收费管理领导小组领导和部署，以各部门自查和学校教育收费管理领导小组抽查结合的方式进行，具体由学校审计处、财务管理中心负责</w:t>
      </w:r>
      <w:r>
        <w:rPr>
          <w:rFonts w:hint="eastAsia" w:ascii="仿宋" w:hAnsi="仿宋" w:eastAsia="仿宋" w:cs="仿宋"/>
          <w:b w:val="0"/>
          <w:bCs w:val="0"/>
          <w:color w:val="333333"/>
          <w:kern w:val="0"/>
          <w:sz w:val="32"/>
          <w:szCs w:val="32"/>
          <w:shd w:val="clear" w:color="auto" w:fill="FFFFFF"/>
          <w:lang w:val="en-US" w:eastAsia="zh-CN"/>
        </w:rPr>
        <w:t>抽</w:t>
      </w:r>
      <w:r>
        <w:rPr>
          <w:rFonts w:hint="eastAsia" w:ascii="仿宋" w:hAnsi="仿宋" w:eastAsia="仿宋" w:cs="仿宋"/>
          <w:b w:val="0"/>
          <w:bCs w:val="0"/>
          <w:color w:val="333333"/>
          <w:kern w:val="0"/>
          <w:sz w:val="32"/>
          <w:szCs w:val="32"/>
          <w:shd w:val="clear" w:color="auto" w:fill="FFFFFF"/>
        </w:rPr>
        <w:t>查工作的实施。</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p>
    <w:p>
      <w:pPr>
        <w:widowControl/>
        <w:jc w:val="left"/>
        <w:rPr>
          <w:rFonts w:hint="eastAsia" w:ascii="黑体" w:hAnsi="黑体" w:eastAsia="黑体" w:cs="黑体"/>
          <w:b w:val="0"/>
          <w:bCs w:val="0"/>
          <w:kern w:val="0"/>
          <w:sz w:val="32"/>
          <w:szCs w:val="32"/>
        </w:rPr>
      </w:pPr>
      <w:r>
        <w:rPr>
          <w:rFonts w:hint="eastAsia" w:ascii="黑体" w:hAnsi="黑体" w:eastAsia="黑体" w:cs="黑体"/>
          <w:b w:val="0"/>
          <w:bCs w:val="0"/>
          <w:color w:val="333333"/>
          <w:kern w:val="0"/>
          <w:sz w:val="32"/>
          <w:szCs w:val="32"/>
          <w:shd w:val="clear" w:color="auto" w:fill="FFFFFF"/>
        </w:rPr>
        <w:t>二、自查自纠的范围和时限</w:t>
      </w:r>
    </w:p>
    <w:p>
      <w:pPr>
        <w:widowControl/>
        <w:shd w:val="clear" w:color="auto" w:fill="FFFFFF"/>
        <w:spacing w:line="360" w:lineRule="atLeast"/>
        <w:ind w:firstLine="480"/>
        <w:jc w:val="left"/>
        <w:rPr>
          <w:rFonts w:hint="eastAsia" w:ascii="仿宋" w:hAnsi="仿宋" w:eastAsia="仿宋" w:cs="仿宋"/>
          <w:b w:val="0"/>
          <w:bCs w:val="0"/>
          <w:color w:val="333333"/>
          <w:kern w:val="0"/>
          <w:sz w:val="32"/>
          <w:szCs w:val="32"/>
          <w:shd w:val="clear" w:color="auto" w:fill="FFFFFF"/>
          <w:lang w:eastAsia="zh-CN"/>
        </w:rPr>
      </w:pPr>
      <w:r>
        <w:rPr>
          <w:rFonts w:hint="eastAsia" w:ascii="仿宋" w:hAnsi="仿宋" w:eastAsia="仿宋" w:cs="仿宋"/>
          <w:b w:val="0"/>
          <w:bCs w:val="0"/>
          <w:color w:val="333333"/>
          <w:kern w:val="0"/>
          <w:sz w:val="32"/>
          <w:szCs w:val="32"/>
          <w:shd w:val="clear" w:color="auto" w:fill="FFFFFF"/>
        </w:rPr>
        <w:t>学校各部门检查2021年秋季学期以来发生的教育收费行为是否规范，重大乱收费行为追溯期限按照《中华人民共和国行政处罚法》</w:t>
      </w:r>
      <w:r>
        <w:rPr>
          <w:rFonts w:hint="eastAsia" w:ascii="仿宋" w:hAnsi="仿宋" w:eastAsia="仿宋" w:cs="仿宋"/>
          <w:b w:val="0"/>
          <w:bCs w:val="0"/>
          <w:color w:val="333333"/>
          <w:kern w:val="0"/>
          <w:sz w:val="32"/>
          <w:szCs w:val="32"/>
          <w:shd w:val="clear" w:color="auto" w:fill="FFFFFF"/>
          <w:lang w:eastAsia="zh-CN"/>
        </w:rPr>
        <w:t>（</w:t>
      </w:r>
      <w:r>
        <w:rPr>
          <w:rFonts w:hint="eastAsia" w:ascii="仿宋" w:hAnsi="仿宋" w:eastAsia="仿宋" w:cs="仿宋"/>
          <w:b w:val="0"/>
          <w:bCs w:val="0"/>
          <w:color w:val="333333"/>
          <w:kern w:val="0"/>
          <w:sz w:val="32"/>
          <w:szCs w:val="32"/>
          <w:shd w:val="clear" w:color="auto" w:fill="FFFFFF"/>
          <w:lang w:val="en-US" w:eastAsia="zh-CN"/>
        </w:rPr>
        <w:t>附件2</w:t>
      </w:r>
      <w:r>
        <w:rPr>
          <w:rFonts w:hint="eastAsia" w:ascii="仿宋" w:hAnsi="仿宋" w:eastAsia="仿宋" w:cs="仿宋"/>
          <w:b w:val="0"/>
          <w:bCs w:val="0"/>
          <w:color w:val="333333"/>
          <w:kern w:val="0"/>
          <w:sz w:val="32"/>
          <w:szCs w:val="32"/>
          <w:shd w:val="clear" w:color="auto" w:fill="FFFFFF"/>
          <w:lang w:eastAsia="zh-CN"/>
        </w:rPr>
        <w:t>）</w:t>
      </w:r>
      <w:r>
        <w:rPr>
          <w:rFonts w:hint="eastAsia" w:ascii="仿宋" w:hAnsi="仿宋" w:eastAsia="仿宋" w:cs="仿宋"/>
          <w:b w:val="0"/>
          <w:bCs w:val="0"/>
          <w:color w:val="333333"/>
          <w:kern w:val="0"/>
          <w:sz w:val="32"/>
          <w:szCs w:val="32"/>
          <w:shd w:val="clear" w:color="auto" w:fill="FFFFFF"/>
        </w:rPr>
        <w:t>第三十六条的规定处理</w:t>
      </w:r>
      <w:r>
        <w:rPr>
          <w:rFonts w:hint="eastAsia" w:ascii="仿宋" w:hAnsi="仿宋" w:eastAsia="仿宋" w:cs="仿宋"/>
          <w:b w:val="0"/>
          <w:bCs w:val="0"/>
          <w:color w:val="333333"/>
          <w:kern w:val="0"/>
          <w:sz w:val="32"/>
          <w:szCs w:val="32"/>
          <w:shd w:val="clear" w:color="auto" w:fill="FFFFFF"/>
          <w:lang w:eastAsia="zh-CN"/>
        </w:rPr>
        <w:t>。</w:t>
      </w:r>
    </w:p>
    <w:p>
      <w:pPr>
        <w:widowControl/>
        <w:shd w:val="clear" w:color="auto" w:fill="FFFFFF"/>
        <w:spacing w:line="360" w:lineRule="atLeast"/>
        <w:ind w:firstLine="480"/>
        <w:jc w:val="left"/>
        <w:rPr>
          <w:rFonts w:hint="eastAsia" w:ascii="仿宋" w:hAnsi="仿宋" w:eastAsia="仿宋" w:cs="仿宋"/>
          <w:b w:val="0"/>
          <w:bCs w:val="0"/>
          <w:color w:val="333333"/>
          <w:kern w:val="0"/>
          <w:sz w:val="32"/>
          <w:szCs w:val="32"/>
          <w:shd w:val="clear" w:color="auto" w:fill="FFFFFF"/>
          <w:lang w:val="en-US" w:eastAsia="zh-CN"/>
        </w:rPr>
      </w:pPr>
    </w:p>
    <w:p>
      <w:pPr>
        <w:widowControl/>
        <w:jc w:val="left"/>
        <w:rPr>
          <w:rFonts w:hint="eastAsia" w:ascii="黑体" w:hAnsi="黑体" w:eastAsia="黑体" w:cs="黑体"/>
          <w:b w:val="0"/>
          <w:bCs w:val="0"/>
          <w:kern w:val="0"/>
          <w:sz w:val="32"/>
          <w:szCs w:val="32"/>
        </w:rPr>
      </w:pPr>
      <w:r>
        <w:rPr>
          <w:rFonts w:hint="eastAsia" w:ascii="黑体" w:hAnsi="黑体" w:eastAsia="黑体" w:cs="黑体"/>
          <w:b w:val="0"/>
          <w:bCs w:val="0"/>
          <w:color w:val="333333"/>
          <w:kern w:val="0"/>
          <w:sz w:val="32"/>
          <w:szCs w:val="32"/>
          <w:shd w:val="clear" w:color="auto" w:fill="FFFFFF"/>
        </w:rPr>
        <w:t>三、自查自纠的主要内容</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rPr>
        <w:t>本次检查依据有关教育收费政策规定，重点检查：</w:t>
      </w:r>
    </w:p>
    <w:p>
      <w:pPr>
        <w:pStyle w:val="10"/>
        <w:widowControl/>
        <w:numPr>
          <w:ilvl w:val="0"/>
          <w:numId w:val="1"/>
        </w:numPr>
        <w:ind w:firstLine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是否存在</w:t>
      </w:r>
      <w:r>
        <w:rPr>
          <w:rFonts w:hint="eastAsia" w:ascii="仿宋" w:hAnsi="仿宋" w:eastAsia="仿宋" w:cs="仿宋"/>
          <w:b w:val="0"/>
          <w:bCs w:val="0"/>
          <w:color w:val="333333"/>
          <w:kern w:val="0"/>
          <w:sz w:val="32"/>
          <w:szCs w:val="32"/>
          <w:shd w:val="clear" w:color="auto" w:fill="FFFFFF"/>
        </w:rPr>
        <w:t>强制或变相强制开展研学旅行、课后服务、社会实践等活动并收费，以及只收费不服务、违规自立项目收费等行为。</w:t>
      </w:r>
    </w:p>
    <w:p>
      <w:pPr>
        <w:pStyle w:val="10"/>
        <w:widowControl/>
        <w:numPr>
          <w:ilvl w:val="0"/>
          <w:numId w:val="1"/>
        </w:numPr>
        <w:ind w:firstLine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是否存在</w:t>
      </w:r>
      <w:r>
        <w:rPr>
          <w:rFonts w:hint="eastAsia" w:ascii="仿宋" w:hAnsi="仿宋" w:eastAsia="仿宋" w:cs="仿宋"/>
          <w:b w:val="0"/>
          <w:bCs w:val="0"/>
          <w:color w:val="333333"/>
          <w:kern w:val="0"/>
          <w:sz w:val="32"/>
          <w:szCs w:val="32"/>
          <w:shd w:val="clear" w:color="auto" w:fill="FFFFFF"/>
        </w:rPr>
        <w:t>代收费中获取差价、返还款和擅自提高代收费标准等行为</w:t>
      </w:r>
      <w:r>
        <w:rPr>
          <w:rFonts w:hint="eastAsia" w:ascii="仿宋" w:hAnsi="仿宋" w:eastAsia="仿宋" w:cs="仿宋"/>
          <w:b w:val="0"/>
          <w:bCs w:val="0"/>
          <w:color w:val="333333"/>
          <w:kern w:val="0"/>
          <w:sz w:val="32"/>
          <w:szCs w:val="32"/>
          <w:shd w:val="clear" w:color="auto" w:fill="FFFFFF"/>
          <w:lang w:eastAsia="zh-CN"/>
        </w:rPr>
        <w:t>。</w:t>
      </w:r>
    </w:p>
    <w:p>
      <w:pPr>
        <w:pStyle w:val="10"/>
        <w:widowControl/>
        <w:numPr>
          <w:ilvl w:val="0"/>
          <w:numId w:val="1"/>
        </w:numPr>
        <w:ind w:firstLine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是否存在</w:t>
      </w:r>
      <w:r>
        <w:rPr>
          <w:rFonts w:hint="eastAsia" w:ascii="仿宋" w:hAnsi="仿宋" w:eastAsia="仿宋" w:cs="仿宋"/>
          <w:b w:val="0"/>
          <w:bCs w:val="0"/>
          <w:color w:val="333333"/>
          <w:kern w:val="0"/>
          <w:sz w:val="32"/>
          <w:szCs w:val="32"/>
          <w:shd w:val="clear" w:color="auto" w:fill="FFFFFF"/>
        </w:rPr>
        <w:t>借助家委会、第三方服务机构和合作方等名义强制或变相强制收取服务性费用和代收费的行为。</w:t>
      </w:r>
    </w:p>
    <w:p>
      <w:pPr>
        <w:pStyle w:val="10"/>
        <w:widowControl/>
        <w:numPr>
          <w:ilvl w:val="0"/>
          <w:numId w:val="1"/>
        </w:numPr>
        <w:ind w:firstLine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是否存在教育收费中</w:t>
      </w:r>
      <w:r>
        <w:rPr>
          <w:rFonts w:hint="eastAsia" w:ascii="仿宋" w:hAnsi="仿宋" w:eastAsia="仿宋" w:cs="仿宋"/>
          <w:b w:val="0"/>
          <w:bCs w:val="0"/>
          <w:color w:val="333333"/>
          <w:kern w:val="0"/>
          <w:sz w:val="32"/>
          <w:szCs w:val="32"/>
          <w:shd w:val="clear" w:color="auto" w:fill="FFFFFF"/>
        </w:rPr>
        <w:t>违规收取保证金、抵押金的行为。</w:t>
      </w:r>
    </w:p>
    <w:p>
      <w:pPr>
        <w:pStyle w:val="10"/>
        <w:widowControl/>
        <w:numPr>
          <w:ilvl w:val="0"/>
          <w:numId w:val="1"/>
        </w:numPr>
        <w:ind w:firstLine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是否存在</w:t>
      </w:r>
      <w:r>
        <w:rPr>
          <w:rFonts w:hint="eastAsia" w:ascii="仿宋" w:hAnsi="仿宋" w:eastAsia="仿宋" w:cs="仿宋"/>
          <w:b w:val="0"/>
          <w:bCs w:val="0"/>
          <w:color w:val="333333"/>
          <w:kern w:val="0"/>
          <w:sz w:val="32"/>
          <w:szCs w:val="32"/>
          <w:shd w:val="clear" w:color="auto" w:fill="FFFFFF"/>
        </w:rPr>
        <w:t>收取或变相收取与招生录取挂钩的赞助费、共建费或捐资助学费，以及通过基金会、社会中介、培训机构等关联交易变相收取借读费、择校费等</w:t>
      </w:r>
      <w:r>
        <w:rPr>
          <w:rFonts w:hint="eastAsia" w:ascii="仿宋" w:hAnsi="仿宋" w:eastAsia="仿宋" w:cs="仿宋"/>
          <w:b w:val="0"/>
          <w:bCs w:val="0"/>
          <w:color w:val="333333"/>
          <w:kern w:val="0"/>
          <w:sz w:val="32"/>
          <w:szCs w:val="32"/>
          <w:shd w:val="clear" w:color="auto" w:fill="FFFFFF"/>
          <w:lang w:val="en-US" w:eastAsia="zh-CN"/>
        </w:rPr>
        <w:t>行为</w:t>
      </w:r>
      <w:r>
        <w:rPr>
          <w:rFonts w:hint="eastAsia" w:ascii="仿宋" w:hAnsi="仿宋" w:eastAsia="仿宋" w:cs="仿宋"/>
          <w:b w:val="0"/>
          <w:bCs w:val="0"/>
          <w:color w:val="333333"/>
          <w:kern w:val="0"/>
          <w:sz w:val="32"/>
          <w:szCs w:val="32"/>
          <w:shd w:val="clear" w:color="auto" w:fill="FFFFFF"/>
        </w:rPr>
        <w:t>。</w:t>
      </w:r>
    </w:p>
    <w:p>
      <w:pPr>
        <w:pStyle w:val="10"/>
        <w:widowControl/>
        <w:numPr>
          <w:ilvl w:val="0"/>
          <w:numId w:val="1"/>
        </w:numPr>
        <w:ind w:firstLine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是否存在通过校校合作、</w:t>
      </w:r>
      <w:r>
        <w:rPr>
          <w:rFonts w:hint="eastAsia" w:ascii="仿宋" w:hAnsi="仿宋" w:eastAsia="仿宋" w:cs="仿宋"/>
          <w:b w:val="0"/>
          <w:bCs w:val="0"/>
          <w:color w:val="333333"/>
          <w:kern w:val="0"/>
          <w:sz w:val="32"/>
          <w:szCs w:val="32"/>
          <w:shd w:val="clear" w:color="auto" w:fill="FFFFFF"/>
        </w:rPr>
        <w:t>校企合作开展与学历教育相关的培训、实训并收取费用的行为。</w:t>
      </w:r>
    </w:p>
    <w:p>
      <w:pPr>
        <w:pStyle w:val="10"/>
        <w:widowControl/>
        <w:numPr>
          <w:ilvl w:val="0"/>
          <w:numId w:val="1"/>
        </w:numPr>
        <w:ind w:firstLine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是否存在</w:t>
      </w:r>
      <w:r>
        <w:rPr>
          <w:rFonts w:hint="eastAsia" w:ascii="仿宋" w:hAnsi="仿宋" w:eastAsia="仿宋" w:cs="仿宋"/>
          <w:b w:val="0"/>
          <w:bCs w:val="0"/>
          <w:color w:val="333333"/>
          <w:kern w:val="0"/>
          <w:sz w:val="32"/>
          <w:szCs w:val="32"/>
          <w:shd w:val="clear" w:color="auto" w:fill="FFFFFF"/>
        </w:rPr>
        <w:t>信息化教学或分班教学为名，强制或变相强制学生购买平板电脑、教育APP并收取费用的行为</w:t>
      </w:r>
      <w:r>
        <w:rPr>
          <w:rFonts w:hint="eastAsia" w:ascii="仿宋" w:hAnsi="仿宋" w:eastAsia="仿宋" w:cs="仿宋"/>
          <w:b w:val="0"/>
          <w:bCs w:val="0"/>
          <w:color w:val="333333"/>
          <w:kern w:val="0"/>
          <w:sz w:val="32"/>
          <w:szCs w:val="32"/>
          <w:shd w:val="clear" w:color="auto" w:fill="FFFFFF"/>
          <w:lang w:eastAsia="zh-CN"/>
        </w:rPr>
        <w:t>。</w:t>
      </w:r>
    </w:p>
    <w:p>
      <w:pPr>
        <w:pStyle w:val="10"/>
        <w:widowControl/>
        <w:numPr>
          <w:ilvl w:val="0"/>
          <w:numId w:val="1"/>
        </w:numPr>
        <w:ind w:firstLine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部门</w:t>
      </w:r>
      <w:r>
        <w:rPr>
          <w:rFonts w:hint="eastAsia" w:ascii="仿宋" w:hAnsi="仿宋" w:eastAsia="仿宋" w:cs="仿宋"/>
          <w:b w:val="0"/>
          <w:bCs w:val="0"/>
          <w:color w:val="333333"/>
          <w:kern w:val="0"/>
          <w:sz w:val="32"/>
          <w:szCs w:val="32"/>
          <w:shd w:val="clear" w:color="auto" w:fill="FFFFFF"/>
        </w:rPr>
        <w:t>和实习单位</w:t>
      </w:r>
      <w:r>
        <w:rPr>
          <w:rFonts w:hint="eastAsia" w:ascii="仿宋" w:hAnsi="仿宋" w:eastAsia="仿宋" w:cs="仿宋"/>
          <w:b w:val="0"/>
          <w:bCs w:val="0"/>
          <w:color w:val="333333"/>
          <w:kern w:val="0"/>
          <w:sz w:val="32"/>
          <w:szCs w:val="32"/>
          <w:shd w:val="clear" w:color="auto" w:fill="FFFFFF"/>
          <w:lang w:val="en-US" w:eastAsia="zh-CN"/>
        </w:rPr>
        <w:t>是否存在</w:t>
      </w:r>
      <w:r>
        <w:rPr>
          <w:rFonts w:hint="eastAsia" w:ascii="仿宋" w:hAnsi="仿宋" w:eastAsia="仿宋" w:cs="仿宋"/>
          <w:b w:val="0"/>
          <w:bCs w:val="0"/>
          <w:color w:val="333333"/>
          <w:kern w:val="0"/>
          <w:sz w:val="32"/>
          <w:szCs w:val="32"/>
          <w:shd w:val="clear" w:color="auto" w:fill="FFFFFF"/>
        </w:rPr>
        <w:t>向学生收取实习押金、岗位实习报酬提成、管理费或其他形式的实习费用行为。</w:t>
      </w:r>
    </w:p>
    <w:p>
      <w:pPr>
        <w:pStyle w:val="10"/>
        <w:widowControl/>
        <w:numPr>
          <w:ilvl w:val="0"/>
          <w:numId w:val="1"/>
        </w:numPr>
        <w:ind w:firstLine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是否存在</w:t>
      </w:r>
      <w:r>
        <w:rPr>
          <w:rFonts w:hint="eastAsia" w:ascii="仿宋" w:hAnsi="仿宋" w:eastAsia="仿宋" w:cs="仿宋"/>
          <w:b w:val="0"/>
          <w:bCs w:val="0"/>
          <w:color w:val="333333"/>
          <w:kern w:val="0"/>
          <w:sz w:val="32"/>
          <w:szCs w:val="32"/>
          <w:shd w:val="clear" w:color="auto" w:fill="FFFFFF"/>
        </w:rPr>
        <w:t>收取论文答辩费</w:t>
      </w:r>
      <w:r>
        <w:rPr>
          <w:rFonts w:hint="eastAsia" w:ascii="仿宋" w:hAnsi="仿宋" w:eastAsia="仿宋" w:cs="仿宋"/>
          <w:b w:val="0"/>
          <w:bCs w:val="0"/>
          <w:color w:val="333333"/>
          <w:kern w:val="0"/>
          <w:sz w:val="32"/>
          <w:szCs w:val="32"/>
          <w:shd w:val="clear" w:color="auto" w:fill="FFFFFF"/>
          <w:lang w:eastAsia="zh-CN"/>
        </w:rPr>
        <w:t>，</w:t>
      </w:r>
      <w:r>
        <w:rPr>
          <w:rFonts w:hint="eastAsia" w:ascii="仿宋" w:hAnsi="仿宋" w:eastAsia="仿宋" w:cs="仿宋"/>
          <w:b w:val="0"/>
          <w:bCs w:val="0"/>
          <w:color w:val="333333"/>
          <w:kern w:val="0"/>
          <w:sz w:val="32"/>
          <w:szCs w:val="32"/>
          <w:shd w:val="clear" w:color="auto" w:fill="FFFFFF"/>
        </w:rPr>
        <w:t>教师收受毕业生答谢礼品等微腐败行为。</w:t>
      </w:r>
    </w:p>
    <w:p>
      <w:pPr>
        <w:pStyle w:val="10"/>
        <w:widowControl/>
        <w:numPr>
          <w:ilvl w:val="0"/>
          <w:numId w:val="0"/>
        </w:numPr>
        <w:ind w:left="560" w:leftChars="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10.是否存在</w:t>
      </w:r>
      <w:r>
        <w:rPr>
          <w:rFonts w:hint="eastAsia" w:ascii="仿宋" w:hAnsi="仿宋" w:eastAsia="仿宋" w:cs="仿宋"/>
          <w:b w:val="0"/>
          <w:bCs w:val="0"/>
          <w:color w:val="333333"/>
          <w:kern w:val="0"/>
          <w:sz w:val="32"/>
          <w:szCs w:val="32"/>
          <w:shd w:val="clear" w:color="auto" w:fill="FFFFFF"/>
        </w:rPr>
        <w:t>《普通高等学校举办非学历教育管理规定(试行)》</w:t>
      </w:r>
      <w:r>
        <w:rPr>
          <w:rFonts w:hint="eastAsia" w:ascii="仿宋" w:hAnsi="仿宋" w:eastAsia="仿宋" w:cs="仿宋"/>
          <w:b w:val="0"/>
          <w:bCs w:val="0"/>
          <w:color w:val="333333"/>
          <w:kern w:val="0"/>
          <w:sz w:val="32"/>
          <w:szCs w:val="32"/>
          <w:shd w:val="clear" w:color="auto" w:fill="FFFFFF"/>
          <w:lang w:val="en-US" w:eastAsia="zh-CN"/>
        </w:rPr>
        <w:t>(附件3)</w:t>
      </w:r>
      <w:r>
        <w:rPr>
          <w:rFonts w:hint="eastAsia" w:ascii="仿宋" w:hAnsi="仿宋" w:eastAsia="仿宋" w:cs="仿宋"/>
          <w:b w:val="0"/>
          <w:bCs w:val="0"/>
          <w:color w:val="333333"/>
          <w:kern w:val="0"/>
          <w:sz w:val="32"/>
          <w:szCs w:val="32"/>
          <w:shd w:val="clear" w:color="auto" w:fill="FFFFFF"/>
        </w:rPr>
        <w:t>等明确</w:t>
      </w:r>
      <w:r>
        <w:rPr>
          <w:rFonts w:hint="eastAsia" w:ascii="仿宋" w:hAnsi="仿宋" w:eastAsia="仿宋" w:cs="仿宋"/>
          <w:b w:val="0"/>
          <w:bCs w:val="0"/>
          <w:color w:val="333333"/>
          <w:kern w:val="0"/>
          <w:sz w:val="32"/>
          <w:szCs w:val="32"/>
          <w:shd w:val="clear" w:color="auto" w:fill="FFFFFF"/>
          <w:lang w:val="en-US" w:eastAsia="zh-CN"/>
        </w:rPr>
        <w:t>规定</w:t>
      </w:r>
      <w:r>
        <w:rPr>
          <w:rFonts w:hint="eastAsia" w:ascii="仿宋" w:hAnsi="仿宋" w:eastAsia="仿宋" w:cs="仿宋"/>
          <w:b w:val="0"/>
          <w:bCs w:val="0"/>
          <w:color w:val="333333"/>
          <w:kern w:val="0"/>
          <w:sz w:val="32"/>
          <w:szCs w:val="32"/>
          <w:shd w:val="clear" w:color="auto" w:fill="FFFFFF"/>
        </w:rPr>
        <w:t>的违规收费行为。</w:t>
      </w:r>
    </w:p>
    <w:p>
      <w:pPr>
        <w:pStyle w:val="10"/>
        <w:widowControl/>
        <w:numPr>
          <w:ilvl w:val="0"/>
          <w:numId w:val="0"/>
        </w:numPr>
        <w:ind w:firstLine="640" w:firstLineChars="20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lang w:val="en-US" w:eastAsia="zh-CN"/>
        </w:rPr>
        <w:t>11.其他不符合教育收费规定的行为。</w:t>
      </w:r>
    </w:p>
    <w:p>
      <w:pPr>
        <w:widowControl/>
        <w:jc w:val="left"/>
        <w:rPr>
          <w:rFonts w:hint="eastAsia" w:ascii="黑体" w:hAnsi="黑体" w:eastAsia="黑体" w:cs="黑体"/>
          <w:b w:val="0"/>
          <w:bCs w:val="0"/>
          <w:kern w:val="0"/>
          <w:sz w:val="32"/>
          <w:szCs w:val="32"/>
        </w:rPr>
      </w:pPr>
      <w:r>
        <w:rPr>
          <w:rFonts w:hint="eastAsia" w:ascii="黑体" w:hAnsi="黑体" w:eastAsia="黑体" w:cs="黑体"/>
          <w:b w:val="0"/>
          <w:bCs w:val="0"/>
          <w:color w:val="333333"/>
          <w:kern w:val="0"/>
          <w:sz w:val="32"/>
          <w:szCs w:val="32"/>
          <w:shd w:val="clear" w:color="auto" w:fill="FFFFFF"/>
        </w:rPr>
        <w:t>四、工作要求</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rPr>
        <w:t>1.自查自纠工作自9月1</w:t>
      </w:r>
      <w:r>
        <w:rPr>
          <w:rFonts w:hint="eastAsia" w:ascii="仿宋" w:hAnsi="仿宋" w:eastAsia="仿宋" w:cs="仿宋"/>
          <w:b w:val="0"/>
          <w:bCs w:val="0"/>
          <w:color w:val="333333"/>
          <w:kern w:val="0"/>
          <w:sz w:val="32"/>
          <w:szCs w:val="32"/>
          <w:shd w:val="clear" w:color="auto" w:fill="FFFFFF"/>
          <w:lang w:val="en-US" w:eastAsia="zh-CN"/>
        </w:rPr>
        <w:t>1</w:t>
      </w:r>
      <w:r>
        <w:rPr>
          <w:rFonts w:hint="eastAsia" w:ascii="仿宋" w:hAnsi="仿宋" w:eastAsia="仿宋" w:cs="仿宋"/>
          <w:b w:val="0"/>
          <w:bCs w:val="0"/>
          <w:color w:val="333333"/>
          <w:kern w:val="0"/>
          <w:sz w:val="32"/>
          <w:szCs w:val="32"/>
          <w:shd w:val="clear" w:color="auto" w:fill="FFFFFF"/>
        </w:rPr>
        <w:t>日起至9月14日结束；</w:t>
      </w:r>
    </w:p>
    <w:p>
      <w:pPr>
        <w:widowControl/>
        <w:ind w:firstLine="633" w:firstLineChars="198"/>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rPr>
        <w:t>2.各部门要高度重视本次自查自纠工作，精心组织，细化检查措施，采取有效的检查方法，全面检查本部门的收费行为，保证工作到位，不走过场，自查率要达到100%。对自查过程中发现违反规定的收费行为要据实上报学校教育收费管理领导小组并及时处理，对于隐瞒不报，甚至继续违规收费的，要严肃处理，并追究相关负责人的责任；</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rPr>
        <w:t>3.加强教育收费政策宣传。各部门要创新宣传方式，拓展宣传渠道，把教育收费政策宣传到</w:t>
      </w:r>
      <w:r>
        <w:rPr>
          <w:rFonts w:hint="eastAsia" w:ascii="仿宋" w:hAnsi="仿宋" w:eastAsia="仿宋" w:cs="仿宋"/>
          <w:b w:val="0"/>
          <w:bCs w:val="0"/>
          <w:color w:val="333333"/>
          <w:kern w:val="0"/>
          <w:sz w:val="32"/>
          <w:szCs w:val="32"/>
          <w:shd w:val="clear" w:color="auto" w:fill="FFFFFF"/>
          <w:lang w:val="en-US" w:eastAsia="zh-CN"/>
        </w:rPr>
        <w:t>每位教职员工</w:t>
      </w:r>
      <w:r>
        <w:rPr>
          <w:rFonts w:hint="eastAsia" w:ascii="仿宋" w:hAnsi="仿宋" w:eastAsia="仿宋" w:cs="仿宋"/>
          <w:b w:val="0"/>
          <w:bCs w:val="0"/>
          <w:color w:val="333333"/>
          <w:kern w:val="0"/>
          <w:sz w:val="32"/>
          <w:szCs w:val="32"/>
          <w:shd w:val="clear" w:color="auto" w:fill="FFFFFF"/>
        </w:rPr>
        <w:t>，公开到位，做到“防未病”；</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rPr>
        <w:t>4.在各部门自查的基础上，学校</w:t>
      </w:r>
      <w:r>
        <w:rPr>
          <w:rFonts w:hint="eastAsia" w:ascii="仿宋" w:hAnsi="仿宋" w:eastAsia="仿宋" w:cs="仿宋"/>
          <w:b w:val="0"/>
          <w:bCs w:val="0"/>
          <w:color w:val="333333"/>
          <w:kern w:val="0"/>
          <w:sz w:val="32"/>
          <w:szCs w:val="32"/>
          <w:shd w:val="clear" w:color="auto" w:fill="FFFFFF"/>
          <w:lang w:val="en-US" w:eastAsia="zh-CN"/>
        </w:rPr>
        <w:t>将</w:t>
      </w:r>
      <w:r>
        <w:rPr>
          <w:rFonts w:hint="eastAsia" w:ascii="仿宋" w:hAnsi="仿宋" w:eastAsia="仿宋" w:cs="仿宋"/>
          <w:b w:val="0"/>
          <w:bCs w:val="0"/>
          <w:color w:val="333333"/>
          <w:kern w:val="0"/>
          <w:sz w:val="32"/>
          <w:szCs w:val="32"/>
          <w:shd w:val="clear" w:color="auto" w:fill="FFFFFF"/>
        </w:rPr>
        <w:t>进行抽查，抽查比例不低于</w:t>
      </w:r>
      <w:r>
        <w:rPr>
          <w:rFonts w:hint="eastAsia" w:ascii="仿宋" w:hAnsi="仿宋" w:eastAsia="仿宋" w:cs="仿宋"/>
          <w:b w:val="0"/>
          <w:bCs w:val="0"/>
          <w:color w:val="000000" w:themeColor="text1"/>
          <w:kern w:val="0"/>
          <w:sz w:val="32"/>
          <w:szCs w:val="32"/>
          <w:shd w:val="clear" w:color="auto" w:fill="FFFFFF"/>
          <w14:textFill>
            <w14:solidFill>
              <w14:schemeClr w14:val="tx1"/>
            </w14:solidFill>
          </w14:textFill>
        </w:rPr>
        <w:t>20%</w:t>
      </w:r>
      <w:r>
        <w:rPr>
          <w:rFonts w:hint="eastAsia" w:ascii="仿宋" w:hAnsi="仿宋" w:eastAsia="仿宋" w:cs="仿宋"/>
          <w:b w:val="0"/>
          <w:bCs w:val="0"/>
          <w:color w:val="333333"/>
          <w:kern w:val="0"/>
          <w:sz w:val="32"/>
          <w:szCs w:val="32"/>
          <w:shd w:val="clear" w:color="auto" w:fill="FFFFFF"/>
        </w:rPr>
        <w:t>；</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rPr>
        <w:t>5.各部门将</w:t>
      </w:r>
      <w:r>
        <w:rPr>
          <w:rFonts w:hint="eastAsia" w:ascii="仿宋" w:hAnsi="仿宋" w:eastAsia="仿宋" w:cs="仿宋"/>
          <w:b w:val="0"/>
          <w:bCs w:val="0"/>
          <w:color w:val="333333"/>
          <w:kern w:val="0"/>
          <w:sz w:val="32"/>
          <w:szCs w:val="32"/>
          <w:shd w:val="clear" w:color="auto" w:fill="FFFFFF"/>
          <w:lang w:val="en-US" w:eastAsia="zh-CN"/>
        </w:rPr>
        <w:t>除《教</w:t>
      </w:r>
      <w:r>
        <w:rPr>
          <w:rFonts w:hint="eastAsia" w:ascii="仿宋" w:hAnsi="仿宋" w:eastAsia="仿宋" w:cs="仿宋"/>
          <w:b w:val="0"/>
          <w:bCs w:val="0"/>
          <w:color w:val="333333"/>
          <w:kern w:val="0"/>
          <w:sz w:val="32"/>
          <w:szCs w:val="32"/>
          <w:shd w:val="clear" w:color="auto" w:fill="FFFFFF"/>
        </w:rPr>
        <w:t>育收费公示</w:t>
      </w:r>
      <w:r>
        <w:rPr>
          <w:rFonts w:hint="eastAsia" w:ascii="仿宋" w:hAnsi="仿宋" w:eastAsia="仿宋" w:cs="仿宋"/>
          <w:b w:val="0"/>
          <w:bCs w:val="0"/>
          <w:color w:val="333333"/>
          <w:kern w:val="0"/>
          <w:sz w:val="32"/>
          <w:szCs w:val="32"/>
          <w:shd w:val="clear" w:color="auto" w:fill="FFFFFF"/>
          <w:lang w:eastAsia="zh-CN"/>
        </w:rPr>
        <w:t>》（</w:t>
      </w:r>
      <w:r>
        <w:rPr>
          <w:rFonts w:hint="eastAsia" w:ascii="仿宋" w:hAnsi="仿宋" w:eastAsia="仿宋" w:cs="仿宋"/>
          <w:b w:val="0"/>
          <w:bCs w:val="0"/>
          <w:color w:val="333333"/>
          <w:kern w:val="0"/>
          <w:sz w:val="32"/>
          <w:szCs w:val="32"/>
          <w:shd w:val="clear" w:color="auto" w:fill="FFFFFF"/>
          <w:lang w:val="en-US" w:eastAsia="zh-CN"/>
        </w:rPr>
        <w:t>附件4</w:t>
      </w:r>
      <w:r>
        <w:rPr>
          <w:rFonts w:hint="eastAsia" w:ascii="仿宋" w:hAnsi="仿宋" w:eastAsia="仿宋" w:cs="仿宋"/>
          <w:b w:val="0"/>
          <w:bCs w:val="0"/>
          <w:color w:val="333333"/>
          <w:kern w:val="0"/>
          <w:sz w:val="32"/>
          <w:szCs w:val="32"/>
          <w:shd w:val="clear" w:color="auto" w:fill="FFFFFF"/>
          <w:lang w:eastAsia="zh-CN"/>
        </w:rPr>
        <w:t>）</w:t>
      </w:r>
      <w:r>
        <w:rPr>
          <w:rFonts w:hint="eastAsia" w:ascii="仿宋" w:hAnsi="仿宋" w:eastAsia="仿宋" w:cs="仿宋"/>
          <w:b w:val="0"/>
          <w:bCs w:val="0"/>
          <w:color w:val="333333"/>
          <w:kern w:val="0"/>
          <w:sz w:val="32"/>
          <w:szCs w:val="32"/>
          <w:shd w:val="clear" w:color="auto" w:fill="FFFFFF"/>
        </w:rPr>
        <w:t>项目外</w:t>
      </w:r>
      <w:r>
        <w:rPr>
          <w:rFonts w:hint="eastAsia" w:ascii="仿宋" w:hAnsi="仿宋" w:eastAsia="仿宋" w:cs="仿宋"/>
          <w:b w:val="0"/>
          <w:bCs w:val="0"/>
          <w:color w:val="333333"/>
          <w:kern w:val="0"/>
          <w:sz w:val="32"/>
          <w:szCs w:val="32"/>
          <w:shd w:val="clear" w:color="auto" w:fill="FFFFFF"/>
          <w:lang w:val="en-US" w:eastAsia="zh-CN"/>
        </w:rPr>
        <w:t>违规</w:t>
      </w:r>
      <w:r>
        <w:rPr>
          <w:rFonts w:hint="eastAsia" w:ascii="仿宋" w:hAnsi="仿宋" w:eastAsia="仿宋" w:cs="仿宋"/>
          <w:b w:val="0"/>
          <w:bCs w:val="0"/>
          <w:color w:val="333333"/>
          <w:kern w:val="0"/>
          <w:sz w:val="32"/>
          <w:szCs w:val="32"/>
          <w:shd w:val="clear" w:color="auto" w:fill="FFFFFF"/>
        </w:rPr>
        <w:t>收费情况</w:t>
      </w:r>
      <w:r>
        <w:rPr>
          <w:rFonts w:hint="eastAsia" w:ascii="仿宋" w:hAnsi="仿宋" w:eastAsia="仿宋" w:cs="仿宋"/>
          <w:b w:val="0"/>
          <w:bCs w:val="0"/>
          <w:color w:val="333333"/>
          <w:kern w:val="0"/>
          <w:sz w:val="32"/>
          <w:szCs w:val="32"/>
          <w:shd w:val="clear" w:color="auto" w:fill="FFFFFF"/>
          <w:lang w:val="en-US" w:eastAsia="zh-CN"/>
        </w:rPr>
        <w:t>和整改情况填报</w:t>
      </w:r>
      <w:r>
        <w:rPr>
          <w:rFonts w:hint="eastAsia" w:ascii="仿宋" w:hAnsi="仿宋" w:eastAsia="仿宋" w:cs="仿宋"/>
          <w:b w:val="0"/>
          <w:bCs w:val="0"/>
          <w:color w:val="333333"/>
          <w:kern w:val="0"/>
          <w:sz w:val="32"/>
          <w:szCs w:val="32"/>
          <w:shd w:val="clear" w:color="auto" w:fill="FFFFFF"/>
        </w:rPr>
        <w:t>《</w:t>
      </w:r>
      <w:r>
        <w:rPr>
          <w:rFonts w:hint="eastAsia" w:ascii="仿宋" w:hAnsi="仿宋" w:eastAsia="仿宋" w:cs="仿宋"/>
          <w:b w:val="0"/>
          <w:bCs w:val="0"/>
          <w:color w:val="333333"/>
          <w:kern w:val="0"/>
          <w:sz w:val="32"/>
          <w:szCs w:val="32"/>
          <w:shd w:val="clear" w:color="auto" w:fill="FFFFFF"/>
          <w:lang w:val="en-US" w:eastAsia="zh-CN"/>
        </w:rPr>
        <w:t>中国音乐学院教育收费</w:t>
      </w:r>
      <w:r>
        <w:rPr>
          <w:rFonts w:hint="eastAsia" w:ascii="仿宋" w:hAnsi="仿宋" w:eastAsia="仿宋" w:cs="仿宋"/>
          <w:b w:val="0"/>
          <w:bCs w:val="0"/>
          <w:color w:val="333333"/>
          <w:kern w:val="0"/>
          <w:sz w:val="32"/>
          <w:szCs w:val="32"/>
          <w:shd w:val="clear" w:color="auto" w:fill="FFFFFF"/>
        </w:rPr>
        <w:t>自查自纠情况表</w:t>
      </w:r>
      <w:r>
        <w:rPr>
          <w:rFonts w:hint="eastAsia" w:ascii="仿宋" w:hAnsi="仿宋" w:eastAsia="仿宋" w:cs="仿宋"/>
          <w:b w:val="0"/>
          <w:bCs w:val="0"/>
          <w:color w:val="333333"/>
          <w:kern w:val="0"/>
          <w:sz w:val="32"/>
          <w:szCs w:val="32"/>
          <w:shd w:val="clear" w:color="auto" w:fill="FFFFFF"/>
        </w:rPr>
        <w:t>》</w:t>
      </w:r>
      <w:r>
        <w:rPr>
          <w:rFonts w:hint="eastAsia" w:ascii="仿宋" w:hAnsi="仿宋" w:eastAsia="仿宋" w:cs="仿宋"/>
          <w:b w:val="0"/>
          <w:bCs w:val="0"/>
          <w:color w:val="333333"/>
          <w:kern w:val="0"/>
          <w:sz w:val="32"/>
          <w:szCs w:val="32"/>
          <w:shd w:val="clear" w:color="auto" w:fill="FFFFFF"/>
          <w:lang w:eastAsia="zh-CN"/>
        </w:rPr>
        <w:t>（</w:t>
      </w:r>
      <w:r>
        <w:rPr>
          <w:rFonts w:hint="eastAsia" w:ascii="仿宋" w:hAnsi="仿宋" w:eastAsia="仿宋" w:cs="仿宋"/>
          <w:b w:val="0"/>
          <w:bCs w:val="0"/>
          <w:color w:val="333333"/>
          <w:kern w:val="0"/>
          <w:sz w:val="32"/>
          <w:szCs w:val="32"/>
          <w:shd w:val="clear" w:color="auto" w:fill="FFFFFF"/>
          <w:lang w:val="en-US" w:eastAsia="zh-CN"/>
        </w:rPr>
        <w:t>附件5</w:t>
      </w:r>
      <w:r>
        <w:rPr>
          <w:rFonts w:hint="eastAsia" w:ascii="仿宋" w:hAnsi="仿宋" w:eastAsia="仿宋" w:cs="仿宋"/>
          <w:b w:val="0"/>
          <w:bCs w:val="0"/>
          <w:color w:val="333333"/>
          <w:kern w:val="0"/>
          <w:sz w:val="32"/>
          <w:szCs w:val="32"/>
          <w:shd w:val="clear" w:color="auto" w:fill="FFFFFF"/>
          <w:lang w:eastAsia="zh-CN"/>
        </w:rPr>
        <w:t>），</w:t>
      </w:r>
      <w:r>
        <w:rPr>
          <w:rFonts w:hint="eastAsia" w:ascii="仿宋" w:hAnsi="仿宋" w:eastAsia="仿宋" w:cs="仿宋"/>
          <w:b w:val="0"/>
          <w:bCs w:val="0"/>
          <w:color w:val="333333"/>
          <w:kern w:val="0"/>
          <w:sz w:val="32"/>
          <w:szCs w:val="32"/>
          <w:shd w:val="clear" w:color="auto" w:fill="FFFFFF"/>
        </w:rPr>
        <w:t>于9月14日17：00之前将</w:t>
      </w:r>
      <w:r>
        <w:rPr>
          <w:rFonts w:hint="eastAsia" w:ascii="仿宋" w:hAnsi="仿宋" w:eastAsia="仿宋" w:cs="仿宋"/>
          <w:b w:val="0"/>
          <w:bCs w:val="0"/>
          <w:color w:val="333333"/>
          <w:kern w:val="0"/>
          <w:sz w:val="32"/>
          <w:szCs w:val="32"/>
          <w:shd w:val="clear" w:color="auto" w:fill="FFFFFF"/>
        </w:rPr>
        <w:t>报送至学校财务管理中心</w:t>
      </w:r>
      <w:r>
        <w:rPr>
          <w:rFonts w:hint="eastAsia" w:ascii="仿宋" w:hAnsi="仿宋" w:eastAsia="仿宋" w:cs="仿宋"/>
          <w:b w:val="0"/>
          <w:bCs w:val="0"/>
          <w:color w:val="333333"/>
          <w:kern w:val="0"/>
          <w:sz w:val="32"/>
          <w:szCs w:val="32"/>
          <w:shd w:val="clear" w:color="auto" w:fill="FFFFFF"/>
          <w:lang w:val="en-US" w:eastAsia="zh-CN"/>
        </w:rPr>
        <w:t>105办公室李晨曦老师</w:t>
      </w:r>
      <w:r>
        <w:rPr>
          <w:rFonts w:hint="eastAsia" w:ascii="仿宋" w:hAnsi="仿宋" w:eastAsia="仿宋" w:cs="仿宋"/>
          <w:b w:val="0"/>
          <w:bCs w:val="0"/>
          <w:color w:val="333333"/>
          <w:kern w:val="0"/>
          <w:sz w:val="32"/>
          <w:szCs w:val="32"/>
          <w:shd w:val="clear" w:color="auto" w:fill="FFFFFF"/>
          <w:lang w:eastAsia="zh-CN"/>
        </w:rPr>
        <w:t>，</w:t>
      </w:r>
      <w:r>
        <w:rPr>
          <w:rFonts w:hint="eastAsia" w:ascii="仿宋" w:hAnsi="仿宋" w:eastAsia="仿宋" w:cs="仿宋"/>
          <w:b w:val="0"/>
          <w:bCs w:val="0"/>
          <w:color w:val="333333"/>
          <w:kern w:val="0"/>
          <w:sz w:val="32"/>
          <w:szCs w:val="32"/>
          <w:shd w:val="clear" w:color="auto" w:fill="FFFFFF"/>
          <w:lang w:val="en-US" w:eastAsia="zh-CN"/>
        </w:rPr>
        <w:t>没有违规项目的必须报空表</w:t>
      </w:r>
      <w:r>
        <w:rPr>
          <w:rFonts w:hint="eastAsia" w:ascii="仿宋" w:hAnsi="仿宋" w:eastAsia="仿宋" w:cs="仿宋"/>
          <w:b w:val="0"/>
          <w:bCs w:val="0"/>
          <w:color w:val="333333"/>
          <w:kern w:val="0"/>
          <w:sz w:val="32"/>
          <w:szCs w:val="32"/>
          <w:shd w:val="clear" w:color="auto" w:fill="FFFFFF"/>
        </w:rPr>
        <w:t>。</w:t>
      </w:r>
    </w:p>
    <w:p>
      <w:pPr>
        <w:widowControl/>
        <w:ind w:firstLine="640" w:firstLineChars="200"/>
        <w:jc w:val="left"/>
        <w:rPr>
          <w:rFonts w:hint="default" w:ascii="仿宋" w:hAnsi="仿宋" w:eastAsia="仿宋" w:cs="仿宋"/>
          <w:b w:val="0"/>
          <w:bCs w:val="0"/>
          <w:kern w:val="0"/>
          <w:sz w:val="32"/>
          <w:szCs w:val="32"/>
          <w:lang w:val="en-US" w:eastAsia="zh-CN"/>
        </w:rPr>
      </w:pPr>
      <w:r>
        <w:rPr>
          <w:rFonts w:hint="eastAsia" w:ascii="仿宋" w:hAnsi="仿宋" w:eastAsia="仿宋" w:cs="仿宋"/>
          <w:b w:val="0"/>
          <w:bCs w:val="0"/>
          <w:color w:val="333333"/>
          <w:kern w:val="0"/>
          <w:sz w:val="32"/>
          <w:szCs w:val="32"/>
          <w:shd w:val="clear" w:color="auto" w:fill="FFFFFF"/>
          <w:lang w:val="en-US" w:eastAsia="zh-CN"/>
        </w:rPr>
        <w:t>谢谢配合。</w:t>
      </w:r>
    </w:p>
    <w:p>
      <w:pPr>
        <w:widowControl/>
        <w:ind w:firstLine="640" w:firstLineChars="200"/>
        <w:jc w:val="left"/>
        <w:rPr>
          <w:rFonts w:hint="eastAsia" w:ascii="仿宋" w:hAnsi="仿宋" w:eastAsia="仿宋" w:cs="仿宋"/>
          <w:b w:val="0"/>
          <w:bCs w:val="0"/>
          <w:color w:val="333333"/>
          <w:kern w:val="0"/>
          <w:sz w:val="32"/>
          <w:szCs w:val="32"/>
          <w:shd w:val="clear" w:color="auto" w:fill="FFFFFF"/>
          <w:lang w:val="en-US" w:eastAsia="zh-CN"/>
        </w:rPr>
      </w:pPr>
      <w:r>
        <w:rPr>
          <w:rFonts w:hint="eastAsia" w:ascii="仿宋" w:hAnsi="仿宋" w:eastAsia="仿宋" w:cs="仿宋"/>
          <w:b w:val="0"/>
          <w:bCs w:val="0"/>
          <w:color w:val="333333"/>
          <w:kern w:val="0"/>
          <w:sz w:val="32"/>
          <w:szCs w:val="32"/>
          <w:shd w:val="clear" w:color="auto" w:fill="FFFFFF"/>
          <w:lang w:val="en-US" w:eastAsia="zh-CN"/>
        </w:rPr>
        <w:t>联系人：贾博</w:t>
      </w:r>
    </w:p>
    <w:p>
      <w:pPr>
        <w:widowControl/>
        <w:ind w:firstLine="640" w:firstLineChars="200"/>
        <w:jc w:val="left"/>
        <w:rPr>
          <w:rFonts w:hint="eastAsia" w:ascii="仿宋" w:hAnsi="仿宋" w:eastAsia="仿宋" w:cs="仿宋"/>
          <w:b w:val="0"/>
          <w:bCs w:val="0"/>
          <w:color w:val="333333"/>
          <w:kern w:val="0"/>
          <w:sz w:val="32"/>
          <w:szCs w:val="32"/>
          <w:shd w:val="clear" w:color="auto" w:fill="FFFFFF"/>
          <w:lang w:val="en-US" w:eastAsia="zh-CN"/>
        </w:rPr>
      </w:pPr>
      <w:r>
        <w:rPr>
          <w:rFonts w:hint="eastAsia" w:ascii="仿宋" w:hAnsi="仿宋" w:eastAsia="仿宋" w:cs="仿宋"/>
          <w:b w:val="0"/>
          <w:bCs w:val="0"/>
          <w:color w:val="333333"/>
          <w:kern w:val="0"/>
          <w:sz w:val="32"/>
          <w:szCs w:val="32"/>
          <w:shd w:val="clear" w:color="auto" w:fill="FFFFFF"/>
        </w:rPr>
        <w:t xml:space="preserve">联系电话： </w:t>
      </w:r>
      <w:r>
        <w:rPr>
          <w:rFonts w:hint="eastAsia" w:ascii="仿宋" w:hAnsi="仿宋" w:eastAsia="仿宋" w:cs="仿宋"/>
          <w:b w:val="0"/>
          <w:bCs w:val="0"/>
          <w:color w:val="333333"/>
          <w:kern w:val="0"/>
          <w:sz w:val="32"/>
          <w:szCs w:val="32"/>
          <w:shd w:val="clear" w:color="auto" w:fill="FFFFFF"/>
          <w:lang w:val="en-US" w:eastAsia="zh-CN"/>
        </w:rPr>
        <w:t>8582 6059</w:t>
      </w:r>
    </w:p>
    <w:p>
      <w:pPr>
        <w:widowControl/>
        <w:ind w:firstLine="640" w:firstLineChars="200"/>
        <w:jc w:val="left"/>
        <w:rPr>
          <w:rFonts w:hint="eastAsia" w:ascii="仿宋" w:hAnsi="仿宋" w:eastAsia="仿宋" w:cs="仿宋"/>
          <w:b w:val="0"/>
          <w:bCs w:val="0"/>
          <w:color w:val="333333"/>
          <w:kern w:val="0"/>
          <w:sz w:val="32"/>
          <w:szCs w:val="32"/>
          <w:shd w:val="clear" w:color="auto" w:fill="FFFFFF"/>
        </w:rPr>
      </w:pPr>
    </w:p>
    <w:p>
      <w:pPr>
        <w:pStyle w:val="2"/>
        <w:rPr>
          <w:rFonts w:hint="eastAsia"/>
        </w:rPr>
      </w:pPr>
    </w:p>
    <w:p>
      <w:pPr>
        <w:widowControl/>
        <w:jc w:val="left"/>
        <w:rPr>
          <w:rFonts w:hint="eastAsia" w:ascii="仿宋" w:hAnsi="仿宋" w:eastAsia="仿宋" w:cs="仿宋"/>
          <w:b w:val="0"/>
          <w:bCs w:val="0"/>
          <w:color w:val="333333"/>
          <w:kern w:val="0"/>
          <w:sz w:val="32"/>
          <w:szCs w:val="32"/>
          <w:shd w:val="clear" w:color="auto" w:fill="FFFFFF"/>
        </w:rPr>
      </w:pPr>
      <w:r>
        <w:rPr>
          <w:rFonts w:hint="eastAsia" w:ascii="仿宋" w:hAnsi="仿宋" w:eastAsia="仿宋" w:cs="仿宋"/>
          <w:b w:val="0"/>
          <w:bCs w:val="0"/>
          <w:color w:val="333333"/>
          <w:kern w:val="0"/>
          <w:sz w:val="32"/>
          <w:szCs w:val="32"/>
          <w:shd w:val="clear" w:color="auto" w:fill="FFFFFF"/>
        </w:rPr>
        <w:t>附件：</w:t>
      </w:r>
    </w:p>
    <w:p>
      <w:pPr>
        <w:widowControl/>
        <w:numPr>
          <w:ilvl w:val="0"/>
          <w:numId w:val="2"/>
        </w:numPr>
        <w:ind w:firstLine="640" w:firstLineChars="200"/>
        <w:jc w:val="left"/>
        <w:rPr>
          <w:rFonts w:hint="eastAsia" w:ascii="仿宋" w:hAnsi="仿宋" w:eastAsia="仿宋" w:cs="仿宋"/>
          <w:b w:val="0"/>
          <w:bCs w:val="0"/>
          <w:color w:val="333333"/>
          <w:kern w:val="0"/>
          <w:sz w:val="32"/>
          <w:szCs w:val="32"/>
          <w:shd w:val="clear" w:color="auto" w:fill="FFFFFF"/>
          <w:lang w:val="en-US" w:eastAsia="zh-CN"/>
        </w:rPr>
      </w:pPr>
      <w:r>
        <w:rPr>
          <w:rFonts w:hint="eastAsia" w:ascii="仿宋" w:hAnsi="仿宋" w:eastAsia="仿宋" w:cs="仿宋"/>
          <w:b w:val="0"/>
          <w:bCs w:val="0"/>
          <w:color w:val="333333"/>
          <w:kern w:val="0"/>
          <w:sz w:val="32"/>
          <w:szCs w:val="32"/>
          <w:shd w:val="clear" w:color="auto" w:fill="FFFFFF"/>
        </w:rPr>
        <w:t>《关于开展2023年北京市教育收费自查自纠和重点抽查检查工作的通知》（</w:t>
      </w:r>
      <w:r>
        <w:rPr>
          <w:rFonts w:hint="eastAsia" w:ascii="仿宋" w:hAnsi="仿宋" w:eastAsia="仿宋" w:cs="仿宋"/>
          <w:b w:val="0"/>
          <w:bCs w:val="0"/>
          <w:color w:val="333333"/>
          <w:kern w:val="0"/>
          <w:sz w:val="32"/>
          <w:szCs w:val="32"/>
          <w:shd w:val="clear" w:color="auto" w:fill="FFFFFF"/>
          <w:lang w:val="en-US" w:eastAsia="zh-CN"/>
        </w:rPr>
        <w:t>京市监发【2023】64号】</w:t>
      </w:r>
      <w:r>
        <w:rPr>
          <w:rFonts w:hint="eastAsia" w:ascii="仿宋" w:hAnsi="仿宋" w:eastAsia="仿宋" w:cs="仿宋"/>
          <w:b w:val="0"/>
          <w:bCs w:val="0"/>
          <w:color w:val="333333"/>
          <w:kern w:val="0"/>
          <w:sz w:val="32"/>
          <w:szCs w:val="32"/>
          <w:shd w:val="clear" w:color="auto" w:fill="FFFFFF"/>
        </w:rPr>
        <w:t>）</w:t>
      </w:r>
    </w:p>
    <w:p>
      <w:pPr>
        <w:widowControl/>
        <w:numPr>
          <w:ilvl w:val="0"/>
          <w:numId w:val="2"/>
        </w:numPr>
        <w:ind w:firstLine="640" w:firstLineChars="200"/>
        <w:jc w:val="left"/>
        <w:rPr>
          <w:rFonts w:hint="eastAsia" w:ascii="仿宋" w:hAnsi="仿宋" w:eastAsia="仿宋" w:cs="仿宋"/>
          <w:b w:val="0"/>
          <w:bCs w:val="0"/>
          <w:color w:val="333333"/>
          <w:kern w:val="0"/>
          <w:sz w:val="32"/>
          <w:szCs w:val="32"/>
          <w:shd w:val="clear" w:color="auto" w:fill="FFFFFF"/>
          <w:lang w:val="en-US" w:eastAsia="zh-CN"/>
        </w:rPr>
      </w:pPr>
      <w:r>
        <w:rPr>
          <w:rFonts w:hint="eastAsia" w:ascii="仿宋" w:hAnsi="仿宋" w:eastAsia="仿宋" w:cs="仿宋"/>
          <w:b w:val="0"/>
          <w:bCs w:val="0"/>
          <w:color w:val="333333"/>
          <w:kern w:val="0"/>
          <w:sz w:val="32"/>
          <w:szCs w:val="32"/>
          <w:shd w:val="clear" w:color="auto" w:fill="FFFFFF"/>
        </w:rPr>
        <w:t>《中华人民共和国行政处罚法》</w:t>
      </w:r>
    </w:p>
    <w:p>
      <w:pPr>
        <w:widowControl/>
        <w:numPr>
          <w:ilvl w:val="0"/>
          <w:numId w:val="2"/>
        </w:numPr>
        <w:ind w:left="0" w:leftChars="0" w:firstLine="640" w:firstLineChars="200"/>
        <w:jc w:val="left"/>
        <w:rPr>
          <w:rFonts w:hint="eastAsia" w:ascii="仿宋" w:hAnsi="仿宋" w:eastAsia="仿宋" w:cs="仿宋"/>
          <w:b w:val="0"/>
          <w:bCs w:val="0"/>
          <w:color w:val="333333"/>
          <w:kern w:val="0"/>
          <w:sz w:val="32"/>
          <w:szCs w:val="32"/>
          <w:shd w:val="clear" w:color="auto" w:fill="FFFFFF"/>
          <w:lang w:val="en-US" w:eastAsia="zh-CN"/>
        </w:rPr>
      </w:pPr>
      <w:r>
        <w:rPr>
          <w:rFonts w:hint="eastAsia" w:ascii="仿宋" w:hAnsi="仿宋" w:eastAsia="仿宋" w:cs="仿宋"/>
          <w:b w:val="0"/>
          <w:bCs w:val="0"/>
          <w:color w:val="333333"/>
          <w:kern w:val="0"/>
          <w:sz w:val="32"/>
          <w:szCs w:val="32"/>
          <w:shd w:val="clear" w:color="auto" w:fill="FFFFFF"/>
        </w:rPr>
        <w:t>《普通高等学校举办非学历教育管理规定(试行)</w:t>
      </w:r>
    </w:p>
    <w:p>
      <w:pPr>
        <w:widowControl/>
        <w:numPr>
          <w:ilvl w:val="0"/>
          <w:numId w:val="2"/>
        </w:numPr>
        <w:ind w:left="0" w:leftChars="0"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color w:val="333333"/>
          <w:kern w:val="0"/>
          <w:sz w:val="32"/>
          <w:szCs w:val="32"/>
          <w:shd w:val="clear" w:color="auto" w:fill="FFFFFF"/>
          <w:lang w:val="en-US" w:eastAsia="zh-CN"/>
        </w:rPr>
        <w:t xml:space="preserve"> </w:t>
      </w:r>
      <w:r>
        <w:rPr>
          <w:rFonts w:hint="eastAsia" w:ascii="仿宋" w:hAnsi="仿宋" w:eastAsia="仿宋" w:cs="仿宋"/>
          <w:b w:val="0"/>
          <w:bCs w:val="0"/>
          <w:color w:val="333333"/>
          <w:kern w:val="0"/>
          <w:sz w:val="32"/>
          <w:szCs w:val="32"/>
          <w:shd w:val="clear" w:color="auto" w:fill="FFFFFF"/>
        </w:rPr>
        <w:t>教育收费公示</w:t>
      </w:r>
    </w:p>
    <w:p>
      <w:pPr>
        <w:widowControl/>
        <w:numPr>
          <w:ilvl w:val="0"/>
          <w:numId w:val="2"/>
        </w:numPr>
        <w:ind w:left="0" w:leftChars="0"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color w:val="333333"/>
          <w:kern w:val="0"/>
          <w:sz w:val="32"/>
          <w:szCs w:val="32"/>
          <w:shd w:val="clear" w:color="auto" w:fill="FFFFFF"/>
          <w:lang w:val="en-US" w:eastAsia="zh-CN"/>
        </w:rPr>
        <w:t xml:space="preserve"> </w:t>
      </w:r>
      <w:r>
        <w:rPr>
          <w:rFonts w:hint="eastAsia" w:ascii="仿宋" w:hAnsi="仿宋" w:eastAsia="仿宋" w:cs="仿宋"/>
          <w:b w:val="0"/>
          <w:bCs w:val="0"/>
          <w:sz w:val="32"/>
          <w:szCs w:val="32"/>
        </w:rPr>
        <w:t>中国音乐学院教育收费自查自纠情况表</w:t>
      </w:r>
    </w:p>
    <w:p>
      <w:pPr>
        <w:widowControl/>
        <w:ind w:left="1540" w:leftChars="200" w:hanging="1120" w:hangingChars="350"/>
        <w:jc w:val="left"/>
        <w:rPr>
          <w:rFonts w:hint="eastAsia" w:ascii="仿宋" w:hAnsi="仿宋" w:eastAsia="仿宋" w:cs="仿宋"/>
          <w:b w:val="0"/>
          <w:bCs w:val="0"/>
          <w:sz w:val="32"/>
          <w:szCs w:val="32"/>
        </w:rPr>
      </w:pPr>
    </w:p>
    <w:p>
      <w:pPr>
        <w:widowControl/>
        <w:ind w:left="1540" w:leftChars="200" w:hanging="1120" w:hangingChars="35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审计处 </w:t>
      </w:r>
    </w:p>
    <w:p>
      <w:pPr>
        <w:widowControl/>
        <w:ind w:left="1613" w:leftChars="768" w:firstLine="3680" w:firstLineChars="115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财务管理中心</w:t>
      </w:r>
    </w:p>
    <w:p>
      <w:pPr>
        <w:rPr>
          <w:rFonts w:hint="eastAsia" w:ascii="仿宋" w:hAnsi="仿宋" w:eastAsia="仿宋" w:cs="仿宋"/>
          <w:b w:val="0"/>
          <w:bCs w:val="0"/>
          <w:sz w:val="32"/>
          <w:szCs w:val="32"/>
        </w:rPr>
      </w:pPr>
      <w:r>
        <w:rPr>
          <w:rFonts w:hint="eastAsia" w:ascii="仿宋" w:hAnsi="仿宋" w:eastAsia="仿宋" w:cs="仿宋"/>
          <w:b w:val="0"/>
          <w:bCs w:val="0"/>
          <w:color w:val="333333"/>
          <w:kern w:val="0"/>
          <w:sz w:val="32"/>
          <w:szCs w:val="32"/>
          <w:shd w:val="clear" w:color="auto" w:fill="FFFFFF"/>
        </w:rPr>
        <w:t xml:space="preserve">                   </w:t>
      </w:r>
      <w:r>
        <w:rPr>
          <w:rFonts w:hint="eastAsia" w:ascii="仿宋" w:hAnsi="仿宋" w:eastAsia="仿宋" w:cs="仿宋"/>
          <w:b w:val="0"/>
          <w:bCs w:val="0"/>
          <w:color w:val="333333"/>
          <w:kern w:val="0"/>
          <w:sz w:val="32"/>
          <w:szCs w:val="32"/>
          <w:shd w:val="clear" w:color="auto" w:fill="FFFFFF"/>
          <w:lang w:val="en-US" w:eastAsia="zh-CN"/>
        </w:rPr>
        <w:t xml:space="preserve">       </w:t>
      </w:r>
      <w:r>
        <w:rPr>
          <w:rFonts w:hint="eastAsia" w:ascii="仿宋" w:hAnsi="仿宋" w:eastAsia="仿宋" w:cs="仿宋"/>
          <w:b w:val="0"/>
          <w:bCs w:val="0"/>
          <w:color w:val="333333"/>
          <w:kern w:val="0"/>
          <w:sz w:val="32"/>
          <w:szCs w:val="32"/>
          <w:shd w:val="clear" w:color="auto" w:fill="FFFFFF"/>
        </w:rPr>
        <w:t xml:space="preserve">         2023年9月1</w:t>
      </w:r>
      <w:r>
        <w:rPr>
          <w:rFonts w:hint="eastAsia" w:ascii="仿宋" w:hAnsi="仿宋" w:eastAsia="仿宋" w:cs="仿宋"/>
          <w:b w:val="0"/>
          <w:bCs w:val="0"/>
          <w:color w:val="333333"/>
          <w:kern w:val="0"/>
          <w:sz w:val="32"/>
          <w:szCs w:val="32"/>
          <w:shd w:val="clear" w:color="auto" w:fill="FFFFFF"/>
          <w:lang w:val="en-US" w:eastAsia="zh-CN"/>
        </w:rPr>
        <w:t>0</w:t>
      </w:r>
      <w:r>
        <w:rPr>
          <w:rFonts w:hint="eastAsia" w:ascii="仿宋" w:hAnsi="仿宋" w:eastAsia="仿宋" w:cs="仿宋"/>
          <w:b w:val="0"/>
          <w:bCs w:val="0"/>
          <w:color w:val="333333"/>
          <w:kern w:val="0"/>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CD01F1-B198-4744-9867-6C79C7FA2E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28F91A-649F-4B87-B299-35DBAE66D959}"/>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39ED0E4B-F383-4D28-8215-5234632CDAFE}"/>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4" w:fontKey="{93517810-F87B-446B-BB0E-414763C2A89E}"/>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E98CF"/>
    <w:multiLevelType w:val="singleLevel"/>
    <w:tmpl w:val="202E98CF"/>
    <w:lvl w:ilvl="0" w:tentative="0">
      <w:start w:val="1"/>
      <w:numFmt w:val="decimal"/>
      <w:suff w:val="space"/>
      <w:lvlText w:val="%1."/>
      <w:lvlJc w:val="left"/>
    </w:lvl>
  </w:abstractNum>
  <w:abstractNum w:abstractNumId="1">
    <w:nsid w:val="428073CB"/>
    <w:multiLevelType w:val="multilevel"/>
    <w:tmpl w:val="428073CB"/>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lMmI4ZTRlZTliZWI3YTY5MTc0MWU0YzI0NTRiNTYifQ=="/>
  </w:docVars>
  <w:rsids>
    <w:rsidRoot w:val="00044E63"/>
    <w:rsid w:val="00001467"/>
    <w:rsid w:val="00002AC1"/>
    <w:rsid w:val="00005FBE"/>
    <w:rsid w:val="00013B7C"/>
    <w:rsid w:val="000377F6"/>
    <w:rsid w:val="00044E63"/>
    <w:rsid w:val="00063E54"/>
    <w:rsid w:val="00065345"/>
    <w:rsid w:val="00067130"/>
    <w:rsid w:val="000867D0"/>
    <w:rsid w:val="000D2011"/>
    <w:rsid w:val="00137D70"/>
    <w:rsid w:val="00143635"/>
    <w:rsid w:val="001506F9"/>
    <w:rsid w:val="001923E0"/>
    <w:rsid w:val="0019456C"/>
    <w:rsid w:val="001B65D4"/>
    <w:rsid w:val="002241BA"/>
    <w:rsid w:val="00260419"/>
    <w:rsid w:val="00290D4D"/>
    <w:rsid w:val="002F6FB1"/>
    <w:rsid w:val="0039057C"/>
    <w:rsid w:val="003B611D"/>
    <w:rsid w:val="003E211C"/>
    <w:rsid w:val="00424B0A"/>
    <w:rsid w:val="00482712"/>
    <w:rsid w:val="004830E0"/>
    <w:rsid w:val="0048495A"/>
    <w:rsid w:val="00493D4F"/>
    <w:rsid w:val="004A1203"/>
    <w:rsid w:val="004D13BF"/>
    <w:rsid w:val="005A0E4E"/>
    <w:rsid w:val="005A7627"/>
    <w:rsid w:val="005C36D0"/>
    <w:rsid w:val="0063671E"/>
    <w:rsid w:val="006C1ECD"/>
    <w:rsid w:val="006E033D"/>
    <w:rsid w:val="00711D99"/>
    <w:rsid w:val="00771A45"/>
    <w:rsid w:val="00771ECD"/>
    <w:rsid w:val="00823B77"/>
    <w:rsid w:val="00850581"/>
    <w:rsid w:val="00867985"/>
    <w:rsid w:val="00915689"/>
    <w:rsid w:val="009D0B3E"/>
    <w:rsid w:val="00A2654F"/>
    <w:rsid w:val="00A53AC3"/>
    <w:rsid w:val="00A6447E"/>
    <w:rsid w:val="00A67577"/>
    <w:rsid w:val="00A76D34"/>
    <w:rsid w:val="00A97A60"/>
    <w:rsid w:val="00AD163D"/>
    <w:rsid w:val="00AD7653"/>
    <w:rsid w:val="00AF1AF2"/>
    <w:rsid w:val="00B01388"/>
    <w:rsid w:val="00B12E76"/>
    <w:rsid w:val="00BA6EBF"/>
    <w:rsid w:val="00BB4680"/>
    <w:rsid w:val="00C10205"/>
    <w:rsid w:val="00C158E7"/>
    <w:rsid w:val="00C34E6F"/>
    <w:rsid w:val="00C55F24"/>
    <w:rsid w:val="00C77044"/>
    <w:rsid w:val="00CB77E5"/>
    <w:rsid w:val="00CF413B"/>
    <w:rsid w:val="00DA1055"/>
    <w:rsid w:val="00DF7A1C"/>
    <w:rsid w:val="00E047D2"/>
    <w:rsid w:val="00E0768D"/>
    <w:rsid w:val="00E201E7"/>
    <w:rsid w:val="00E71323"/>
    <w:rsid w:val="00F32826"/>
    <w:rsid w:val="00F414B5"/>
    <w:rsid w:val="00F45726"/>
    <w:rsid w:val="00F551F2"/>
    <w:rsid w:val="00F56C06"/>
    <w:rsid w:val="00F75518"/>
    <w:rsid w:val="19F01CAD"/>
    <w:rsid w:val="33BB3D39"/>
    <w:rsid w:val="4B48598E"/>
    <w:rsid w:val="68295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hAnsi="Calibri" w:eastAsia="仿宋_GB2312" w:cs="Times New Roman"/>
      <w:color w:val="000000"/>
      <w:sz w:val="36"/>
      <w:szCs w:val="36"/>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1253</Words>
  <Characters>1301</Characters>
  <Lines>14</Lines>
  <Paragraphs>4</Paragraphs>
  <TotalTime>4</TotalTime>
  <ScaleCrop>false</ScaleCrop>
  <LinksUpToDate>false</LinksUpToDate>
  <CharactersWithSpaces>1367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2022-03-07T03:53:00Z</dcterms:created>
  <dc:creator>China</dc:creator>
  <cp:lastModifiedBy>健铭</cp:lastModifiedBy>
  <cp:lastPrinted>2023-09-12T06:43:43Z</cp:lastPrinted>
  <dcterms:modified xsi:type="dcterms:W3CDTF">2023-09-12T06:44:10Z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CB8BE337BFEF4DDF9D3AEF8909346943_13</vt:lpwstr>
  </property>
</Properties>
</file>